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答案：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CADBC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1.类、接口2.Connection  3.Statement   4.Resultset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三．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安装JDBC驱动。只有正确安装了驱动才能进行其他数据库操作，具体安装时，根据需要选择数据库，加载相应的数据库驱动。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连接数据库。数据库驱动安装好后，即可建立数据库连接。只有建立了数据库连接，才能对数据库进行具体的操作，执行SQL指令等。连接数据库首先需要定义数据库连接URL，根据URL提供的连接信息建立数据库连接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处理结果集。对于数据库的具体操作完成后，可能还需要处理其执行结果。对于查询操作而言，返回的查询结果可能为多条记录。JDBC的API提供了具体的方法对结果集进行处理。</w:t>
      </w:r>
    </w:p>
    <w:p>
      <w:pPr>
        <w:spacing w:line="360" w:lineRule="auto"/>
        <w:ind w:firstLine="411" w:firstLineChars="196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关闭数据库连接。对数据库访问完毕后，需要关闭数据库连接，释放相应的资源。</w:t>
      </w:r>
    </w:p>
    <w:p>
      <w:pPr>
        <w:numPr>
          <w:numId w:val="0"/>
        </w:numPr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Cs/>
          <w:sz w:val="21"/>
          <w:szCs w:val="21"/>
        </w:rPr>
        <w:t>JDBC(Java Database Connectivity)是一个独立于特定数据库管理系统的、通用的SQL数据库存取和操作的公共接口(API, Application Programming Interface)，定义了用来访问数据库的标准Java类库，使用这个类库可以以一种标准的方法方便地访问数据库资源(在java.sql 包和javax.sql包中)。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Cs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/>
          <w:color w:val="7F0055"/>
          <w:sz w:val="21"/>
          <w:szCs w:val="21"/>
          <w:u w:val="none"/>
        </w:rPr>
        <w:t>import</w:t>
      </w:r>
      <w:r>
        <w:rPr>
          <w:rFonts w:hint="eastAsia" w:ascii="宋体" w:hAnsi="宋体" w:eastAsia="宋体" w:cs="宋体"/>
          <w:color w:val="000000"/>
          <w:sz w:val="21"/>
          <w:szCs w:val="21"/>
          <w:u w:val="none"/>
        </w:rPr>
        <w:t xml:space="preserve"> java.sql</w:t>
      </w:r>
      <w:r>
        <w:rPr>
          <w:rFonts w:hint="eastAsia" w:ascii="宋体" w:hAnsi="宋体" w:eastAsia="宋体" w:cs="宋体"/>
          <w:color w:val="000000"/>
          <w:sz w:val="21"/>
          <w:szCs w:val="21"/>
          <w:u w:val="none"/>
          <w:lang w:val="en-US" w:eastAsia="zh-CN"/>
        </w:rPr>
        <w:t>.*;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首先下载Mysql的驱动程序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然后，</w:t>
      </w:r>
      <w:r>
        <w:rPr>
          <w:rFonts w:hint="eastAsia" w:ascii="宋体" w:hAnsi="宋体" w:eastAsia="宋体" w:cs="宋体"/>
          <w:sz w:val="21"/>
          <w:szCs w:val="21"/>
        </w:rPr>
        <w:t>在Eclipse中，选中相应的工程，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加载驱动。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5.如何获得一个数据库的连接？</w:t>
      </w:r>
    </w:p>
    <w:p>
      <w:pPr>
        <w:spacing w:line="360" w:lineRule="auto"/>
        <w:ind w:left="420" w:leftChars="200" w:firstLine="0" w:firstLineChars="0"/>
        <w:rPr>
          <w:rStyle w:val="4"/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Style w:val="4"/>
          <w:rFonts w:hint="eastAsia" w:ascii="宋体" w:hAnsi="宋体" w:eastAsia="宋体" w:cs="宋体"/>
          <w:color w:val="000000"/>
          <w:sz w:val="21"/>
          <w:szCs w:val="21"/>
        </w:rPr>
        <w:t>String url = "jdbc:mysql://localhost:3306/mysql";</w:t>
      </w:r>
      <w:r>
        <w:rPr>
          <w:rStyle w:val="4"/>
          <w:rFonts w:hint="eastAsia" w:ascii="宋体" w:hAnsi="宋体" w:eastAsia="宋体" w:cs="宋体"/>
          <w:color w:val="000000"/>
          <w:sz w:val="21"/>
          <w:szCs w:val="21"/>
        </w:rPr>
        <w:br w:type="textWrapping"/>
      </w:r>
      <w:r>
        <w:rPr>
          <w:rStyle w:val="4"/>
          <w:rFonts w:hint="eastAsia" w:ascii="宋体" w:hAnsi="宋体" w:eastAsia="宋体" w:cs="宋体"/>
          <w:color w:val="000000"/>
          <w:sz w:val="21"/>
          <w:szCs w:val="21"/>
        </w:rPr>
        <w:t xml:space="preserve">Connection con = DriverManager.getConnection(url, </w:t>
      </w:r>
      <w:r>
        <w:rPr>
          <w:rStyle w:val="4"/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“</w:t>
      </w:r>
      <w:r>
        <w:rPr>
          <w:rStyle w:val="4"/>
          <w:rFonts w:hint="eastAsia" w:ascii="宋体" w:hAnsi="宋体" w:eastAsia="宋体" w:cs="宋体"/>
          <w:color w:val="000000"/>
          <w:sz w:val="21"/>
          <w:szCs w:val="21"/>
        </w:rPr>
        <w:t>user</w:t>
      </w:r>
      <w:r>
        <w:rPr>
          <w:rStyle w:val="4"/>
          <w:rFonts w:hint="eastAsia" w:ascii="宋体" w:hAnsi="宋体" w:eastAsia="宋体" w:cs="宋体"/>
          <w:color w:val="000000"/>
          <w:sz w:val="21"/>
          <w:szCs w:val="21"/>
          <w:lang w:eastAsia="zh-CN"/>
        </w:rPr>
        <w:t>”</w:t>
      </w:r>
      <w:r>
        <w:rPr>
          <w:rStyle w:val="4"/>
          <w:rFonts w:hint="eastAsia" w:ascii="宋体" w:hAnsi="宋体" w:eastAsia="宋体" w:cs="宋体"/>
          <w:color w:val="000000"/>
          <w:sz w:val="21"/>
          <w:szCs w:val="21"/>
        </w:rPr>
        <w:t xml:space="preserve">, </w:t>
      </w:r>
      <w:r>
        <w:rPr>
          <w:rStyle w:val="4"/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“</w:t>
      </w:r>
      <w:r>
        <w:rPr>
          <w:rStyle w:val="4"/>
          <w:rFonts w:hint="eastAsia" w:ascii="宋体" w:hAnsi="宋体" w:eastAsia="宋体" w:cs="宋体"/>
          <w:color w:val="000000"/>
          <w:sz w:val="21"/>
          <w:szCs w:val="21"/>
        </w:rPr>
        <w:t>123</w:t>
      </w:r>
      <w:r>
        <w:rPr>
          <w:rStyle w:val="4"/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”</w:t>
      </w:r>
      <w:r>
        <w:rPr>
          <w:rStyle w:val="4"/>
          <w:rFonts w:hint="eastAsia" w:ascii="宋体" w:hAnsi="宋体" w:eastAsia="宋体" w:cs="宋体"/>
          <w:color w:val="000000"/>
          <w:sz w:val="21"/>
          <w:szCs w:val="21"/>
        </w:rPr>
        <w:t>);</w:t>
      </w:r>
    </w:p>
    <w:p>
      <w:pPr>
        <w:numPr>
          <w:numId w:val="0"/>
        </w:numPr>
        <w:rPr>
          <w:rFonts w:hint="eastAsia" w:ascii="宋体" w:hAnsi="宋体" w:eastAsia="宋体" w:cs="宋体"/>
          <w:color w:val="000000"/>
          <w:sz w:val="21"/>
          <w:szCs w:val="21"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86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86504"/>
    <w:multiLevelType w:val="singleLevel"/>
    <w:tmpl w:val="11F86504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93B9C"/>
    <w:rsid w:val="0909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style-span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2020-04-21T01:25:00Z</dcterms:created>
  <dc:creator>徐嗍</dc:creator>
  <cp:lastModifiedBy>徐嗍</cp:lastModifiedBy>
  <dcterms:modified xsi:type="dcterms:W3CDTF">2020-04-21T01:48:02Z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